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6BCA54F2" w:rsidR="0013057F" w:rsidRPr="000A3571" w:rsidRDefault="0013057F" w:rsidP="000A3571">
      <w:pPr>
        <w:pStyle w:val="StylNagwek1Arial"/>
        <w:spacing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r w:rsidRPr="000A3571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E97E73" w:rsidRPr="000A3571">
        <w:rPr>
          <w:rFonts w:ascii="Open Sans" w:hAnsi="Open Sans" w:cs="Open Sans"/>
          <w:b w:val="0"/>
          <w:sz w:val="22"/>
          <w:szCs w:val="22"/>
        </w:rPr>
        <w:t xml:space="preserve">19 </w:t>
      </w:r>
      <w:r w:rsidRPr="000A3571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4163D985" w14:textId="77777777" w:rsidR="005D6106" w:rsidRPr="000A3571" w:rsidRDefault="005D6106" w:rsidP="000A3571">
      <w:pPr>
        <w:shd w:val="clear" w:color="auto" w:fill="FFFFFF" w:themeFill="background1"/>
        <w:spacing w:after="405" w:line="276" w:lineRule="auto"/>
        <w:rPr>
          <w:rFonts w:ascii="Open Sans" w:hAnsi="Open Sans" w:cs="Open Sans"/>
          <w:b/>
          <w:bCs/>
        </w:rPr>
      </w:pPr>
    </w:p>
    <w:p w14:paraId="6F1BD958" w14:textId="5AF56598" w:rsidR="00C53F50" w:rsidRPr="000A3571" w:rsidRDefault="00C53F50" w:rsidP="000A3571">
      <w:pPr>
        <w:shd w:val="clear" w:color="auto" w:fill="FFFFFF" w:themeFill="background1"/>
        <w:spacing w:after="405" w:line="276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0A3571">
      <w:p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0A3571">
        <w:rPr>
          <w:rFonts w:ascii="Open Sans" w:eastAsia="Times New Roman" w:hAnsi="Open Sans" w:cs="Open Sans"/>
          <w:lang w:eastAsia="pl-PL"/>
        </w:rPr>
        <w:t>(</w:t>
      </w:r>
      <w:r w:rsidR="0035023B" w:rsidRPr="000A3571">
        <w:rPr>
          <w:rFonts w:ascii="Open Sans" w:eastAsia="Times New Roman" w:hAnsi="Open Sans" w:cs="Open Sans"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0A3571">
        <w:rPr>
          <w:rFonts w:ascii="Open Sans" w:eastAsia="Times New Roman" w:hAnsi="Open Sans" w:cs="Open Sans"/>
          <w:lang w:eastAsia="pl-PL"/>
        </w:rPr>
        <w:t>(</w:t>
      </w:r>
      <w:r w:rsidR="0035023B" w:rsidRPr="000A3571">
        <w:rPr>
          <w:rFonts w:ascii="Open Sans" w:eastAsia="Times New Roman" w:hAnsi="Open Sans" w:cs="Open Sans"/>
          <w:u w:val="dotted"/>
          <w:lang w:eastAsia="pl-PL"/>
        </w:rPr>
        <w:t>należy wskazać nazwę podmiotu</w:t>
      </w:r>
      <w:r w:rsidR="0035023B" w:rsidRPr="000A3571">
        <w:rPr>
          <w:rFonts w:ascii="Open Sans" w:eastAsia="Times New Roman" w:hAnsi="Open Sans" w:cs="Open Sans"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0A3571">
      <w:p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64C53A73" w:rsidR="009D2776" w:rsidRPr="000A3571" w:rsidRDefault="00955C9D" w:rsidP="000A3571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 xml:space="preserve">będzie całkowite szacunkowe wynagrodzenie wykonawcy, bez podatku od 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 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22788ABA" w:rsidR="00955C9D" w:rsidRPr="000A3571" w:rsidRDefault="007058A9" w:rsidP="000A3571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35823453" w:rsidR="00955C9D" w:rsidRPr="000A3571" w:rsidRDefault="00955C9D" w:rsidP="000A3571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 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 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0E24CCD" w:rsidR="00955C9D" w:rsidRPr="000A3571" w:rsidRDefault="00955C9D" w:rsidP="000A3571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 xml:space="preserve">zapewni </w:t>
      </w:r>
      <w:r w:rsidR="007058A9" w:rsidRPr="000A3571">
        <w:rPr>
          <w:rFonts w:ascii="Open Sans" w:hAnsi="Open Sans" w:cs="Open Sans"/>
        </w:rPr>
        <w:lastRenderedPageBreak/>
        <w:t>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0D652AF0" w:rsidR="00955C9D" w:rsidRPr="000A3571" w:rsidRDefault="00955C9D" w:rsidP="000A3571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nazwy i kody określone we Wspólnym Słowniku Zamówień, o którym mowa w rozporządzeniu (WE) nr 2195/2002 Parlamentu Europejskiego i Rady z dnia </w:t>
      </w:r>
      <w:r w:rsidR="000A3571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5 listopada 2002 r. w sprawie Wspólnego Słownika Zamówień (CPV) (Dz. Urz. WE L 340 z 16.12.2002, str. 1, z późn. zm.; Dz. Urz. UE Polskie wydanie specjalne rozdz. 6, t. 5, str. 3). - zgodnie z postanowieniami sekcji 3.2.2. pkt 12) wytycznych. </w:t>
      </w:r>
    </w:p>
    <w:p w14:paraId="3AA31605" w14:textId="45EDAA7C" w:rsidR="00BE522E" w:rsidRPr="000A3571" w:rsidRDefault="007058A9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 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19597455" w:rsidR="00BE522E" w:rsidRPr="000A3571" w:rsidRDefault="00BE522E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</w:t>
      </w:r>
      <w:r w:rsidR="00442FAE" w:rsidRPr="000A3571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z postanowieniami sekcji 3.2.2. pkt 16)-18) wytycznych. </w:t>
      </w:r>
    </w:p>
    <w:p w14:paraId="50F40FB3" w14:textId="67FCE63A" w:rsidR="00BE522E" w:rsidRPr="000A3571" w:rsidRDefault="00BE522E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 xml:space="preserve">ć będzie: a) 7 dni – w przypadku dostaw i 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 750 000 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C03315" w:rsidR="00BE522E" w:rsidRPr="000A3571" w:rsidRDefault="00BE522E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 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</w:t>
      </w:r>
      <w:r w:rsidRPr="000A3571">
        <w:rPr>
          <w:rFonts w:ascii="Open Sans" w:hAnsi="Open Sans" w:cs="Open Sans"/>
        </w:rPr>
        <w:lastRenderedPageBreak/>
        <w:t>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51CB2422" w:rsidR="004166AC" w:rsidRPr="000A3571" w:rsidRDefault="00BE522E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 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9E323C2" w:rsidR="004166AC" w:rsidRPr="000A3571" w:rsidRDefault="004166AC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 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0A3571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0A3571">
      <w:pPr>
        <w:spacing w:line="276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5CD17979" w14:textId="77777777" w:rsidR="00B42085" w:rsidRPr="000A3571" w:rsidRDefault="00B42085" w:rsidP="000A3571">
      <w:pPr>
        <w:spacing w:line="276" w:lineRule="auto"/>
        <w:rPr>
          <w:rFonts w:ascii="Open Sans" w:hAnsi="Open Sans" w:cs="Open Sans"/>
        </w:rPr>
      </w:pPr>
    </w:p>
    <w:p w14:paraId="5CD1CFE6" w14:textId="77777777" w:rsidR="00B42085" w:rsidRPr="000A3571" w:rsidRDefault="00B42085" w:rsidP="000A3571">
      <w:pPr>
        <w:spacing w:line="276" w:lineRule="auto"/>
        <w:rPr>
          <w:rFonts w:ascii="Open Sans" w:hAnsi="Open Sans" w:cs="Open Sans"/>
        </w:rPr>
      </w:pPr>
    </w:p>
    <w:p w14:paraId="3A4EE280" w14:textId="428CE9E3" w:rsidR="00787F97" w:rsidRPr="000A3571" w:rsidRDefault="005D6106" w:rsidP="000A3571">
      <w:pPr>
        <w:spacing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p w14:paraId="6F2F8D14" w14:textId="565DDE8C" w:rsidR="00B42085" w:rsidRPr="000A3571" w:rsidRDefault="00B42085" w:rsidP="000A3571">
      <w:pPr>
        <w:spacing w:after="120" w:line="276" w:lineRule="auto"/>
        <w:ind w:left="5245"/>
        <w:rPr>
          <w:rFonts w:ascii="Open Sans" w:hAnsi="Open Sans" w:cs="Open Sans"/>
        </w:rPr>
      </w:pPr>
    </w:p>
    <w:sectPr w:rsidR="00B42085" w:rsidRPr="000A35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74B47" w14:textId="77777777" w:rsidR="00FD682F" w:rsidRDefault="00FD68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1D347" w14:textId="77777777" w:rsidR="00FD682F" w:rsidRDefault="00FD68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</w:p>
    <w:p w14:paraId="5D822DDD" w14:textId="437A7AB3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ogłaszany jest w drodze obwieszczenia Prezesa Urzędu Zamówień Publicznych, w Dzienniku</w:t>
      </w:r>
    </w:p>
    <w:p w14:paraId="15AD0ED1" w14:textId="0C563CA7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Urzędowym Rzeczypospolitej Polskiej "Monitor Polski", oraz zamieszczany na stronie internetowej</w:t>
      </w:r>
    </w:p>
    <w:p w14:paraId="4DE87792" w14:textId="79422018" w:rsidR="45BBFFB4" w:rsidRDefault="45BBFFB4" w:rsidP="00642DFD">
      <w:pPr>
        <w:pStyle w:val="Tekstprzypisudolnego"/>
        <w:jc w:val="both"/>
      </w:pP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DC50" w14:textId="77777777" w:rsidR="00FD682F" w:rsidRDefault="00FD68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7AB2" w14:textId="45C5E97C" w:rsidR="001974E4" w:rsidRPr="001974E4" w:rsidRDefault="00FD682F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549B17DB" wp14:editId="5CEF1648">
          <wp:extent cx="5759450" cy="745763"/>
          <wp:effectExtent l="0" t="0" r="0" b="0"/>
          <wp:docPr id="1" name="Obraz 1" descr="cid:image004.png@01D9CC2B.6302D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4.png@01D9CC2B.6302D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EED3F" w14:textId="77777777" w:rsidR="005D6106" w:rsidRDefault="005D610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3A7D4" w14:textId="77777777" w:rsidR="00FD682F" w:rsidRDefault="00FD6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017718">
    <w:abstractNumId w:val="8"/>
  </w:num>
  <w:num w:numId="2" w16cid:durableId="2032602520">
    <w:abstractNumId w:val="1"/>
  </w:num>
  <w:num w:numId="3" w16cid:durableId="319699049">
    <w:abstractNumId w:val="4"/>
    <w:lvlOverride w:ilvl="0">
      <w:startOverride w:val="3"/>
    </w:lvlOverride>
  </w:num>
  <w:num w:numId="4" w16cid:durableId="1266888490">
    <w:abstractNumId w:val="9"/>
  </w:num>
  <w:num w:numId="5" w16cid:durableId="926498282">
    <w:abstractNumId w:val="2"/>
    <w:lvlOverride w:ilvl="0">
      <w:startOverride w:val="4"/>
    </w:lvlOverride>
  </w:num>
  <w:num w:numId="6" w16cid:durableId="1683236815">
    <w:abstractNumId w:val="10"/>
  </w:num>
  <w:num w:numId="7" w16cid:durableId="696662805">
    <w:abstractNumId w:val="0"/>
  </w:num>
  <w:num w:numId="8" w16cid:durableId="1822457545">
    <w:abstractNumId w:val="11"/>
    <w:lvlOverride w:ilvl="0">
      <w:startOverride w:val="2"/>
    </w:lvlOverride>
  </w:num>
  <w:num w:numId="9" w16cid:durableId="1232160151">
    <w:abstractNumId w:val="12"/>
  </w:num>
  <w:num w:numId="10" w16cid:durableId="1947732763">
    <w:abstractNumId w:val="3"/>
    <w:lvlOverride w:ilvl="0">
      <w:startOverride w:val="3"/>
    </w:lvlOverride>
  </w:num>
  <w:num w:numId="11" w16cid:durableId="8144862">
    <w:abstractNumId w:val="3"/>
    <w:lvlOverride w:ilvl="0">
      <w:startOverride w:val="4"/>
    </w:lvlOverride>
  </w:num>
  <w:num w:numId="12" w16cid:durableId="269313946">
    <w:abstractNumId w:val="3"/>
    <w:lvlOverride w:ilvl="0">
      <w:startOverride w:val="5"/>
    </w:lvlOverride>
  </w:num>
  <w:num w:numId="13" w16cid:durableId="2065789509">
    <w:abstractNumId w:val="7"/>
  </w:num>
  <w:num w:numId="14" w16cid:durableId="667682164">
    <w:abstractNumId w:val="5"/>
    <w:lvlOverride w:ilvl="0">
      <w:startOverride w:val="6"/>
    </w:lvlOverride>
  </w:num>
  <w:num w:numId="15" w16cid:durableId="2032801341">
    <w:abstractNumId w:val="5"/>
    <w:lvlOverride w:ilvl="0">
      <w:startOverride w:val="7"/>
    </w:lvlOverride>
  </w:num>
  <w:num w:numId="16" w16cid:durableId="1601142182">
    <w:abstractNumId w:val="5"/>
    <w:lvlOverride w:ilvl="0">
      <w:startOverride w:val="8"/>
    </w:lvlOverride>
  </w:num>
  <w:num w:numId="17" w16cid:durableId="209071537">
    <w:abstractNumId w:val="5"/>
    <w:lvlOverride w:ilvl="0">
      <w:startOverride w:val="9"/>
    </w:lvlOverride>
  </w:num>
  <w:num w:numId="18" w16cid:durableId="426997430">
    <w:abstractNumId w:val="5"/>
    <w:lvlOverride w:ilvl="0">
      <w:startOverride w:val="10"/>
    </w:lvlOverride>
  </w:num>
  <w:num w:numId="19" w16cid:durableId="91054675">
    <w:abstractNumId w:val="6"/>
  </w:num>
  <w:num w:numId="20" w16cid:durableId="15637156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50749B"/>
    <w:rsid w:val="005A3199"/>
    <w:rsid w:val="005D6106"/>
    <w:rsid w:val="00607701"/>
    <w:rsid w:val="00642DFD"/>
    <w:rsid w:val="006758AA"/>
    <w:rsid w:val="006D6715"/>
    <w:rsid w:val="007058A9"/>
    <w:rsid w:val="007533E6"/>
    <w:rsid w:val="00787F97"/>
    <w:rsid w:val="007D072B"/>
    <w:rsid w:val="00827CAB"/>
    <w:rsid w:val="00832A67"/>
    <w:rsid w:val="008527F9"/>
    <w:rsid w:val="00875561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B42085"/>
    <w:rsid w:val="00BA71C6"/>
    <w:rsid w:val="00BD495E"/>
    <w:rsid w:val="00BE522E"/>
    <w:rsid w:val="00BE565C"/>
    <w:rsid w:val="00C53F50"/>
    <w:rsid w:val="00C848B7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70D5D-FDE2-46BD-817A-D3D39A3E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19 WoD Procedury dla wnioskodawców dla zadań poza PZP</dc:title>
  <dc:subject/>
  <dc:creator>Korporowicz Łukasz</dc:creator>
  <cp:keywords/>
  <dc:description/>
  <cp:lastModifiedBy>Wójcik-Napiórkowska Beata</cp:lastModifiedBy>
  <cp:revision>10</cp:revision>
  <dcterms:created xsi:type="dcterms:W3CDTF">2023-07-19T13:49:00Z</dcterms:created>
  <dcterms:modified xsi:type="dcterms:W3CDTF">2023-09-25T08:17:00Z</dcterms:modified>
</cp:coreProperties>
</file>